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贵州纳丽生物科技有限公司招聘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bookmarkStart w:id="0" w:name="_GoBack"/>
      <w:bookmarkEnd w:id="0"/>
      <w:r>
        <w:rPr>
          <w:rFonts w:hint="eastAsia" w:ascii="仿宋" w:hAnsi="仿宋" w:eastAsia="仿宋" w:cs="仿宋"/>
          <w:sz w:val="32"/>
          <w:szCs w:val="32"/>
        </w:rPr>
        <w:t>公司介绍：贵州纳丽生物科技有限公司系广州纳丽生物科技有限公司投资建设，</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是广东省第一扶贫工作组推荐签约落户在都匀经济开发区广州产业园的项目。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广州纳丽公司是专业研制超纳微晶，是广东省美协微针专委会主任单位。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2015年八月份推出的超纳微晶美肤项目系世界首创，现在已经风靡了整个美容行业。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超纳微晶美肤枪操作师供不应求。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招聘实习生要求：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1，工作方向：超纳微晶美肤枪操作师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2，身体健康，热爱美容行业，女性，实习生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3，培训期：1-2个月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4，工作地点：国内各大城市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5，待遇：底薪每月3000元，加提成（一般月收入5000-10000），包食宿，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6，免费培训，首期培训名额：100名，择优录取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职位类型：前台 /行政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招聘人数：2名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待遇：2000-3000元/月  交社保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岗位职责：</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负责公司前台接待、登记、引导工作，并及时通知被访人员，以及应聘者的接待工作；</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负责公司文化展示区域的管理，讲解工作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3、负责公司电话接转、收发传真、文档复印、邮件收发等工作；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4、监督员工每日考勤情况，做好每月的考勤报表；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5、管理会议室、洽谈室等使用安排及其后期卫生整理工作；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6、完成部门内部日常事务工作及上级临时安排的其他事务。</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任职资格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1、中专以上学历，身高160以上，形象气质佳优先；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2、思维敏捷、语言流畅、沟通表达能力较强；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3、熟练使用现代办公设备及办公软件（Word、excel、PPT等）；</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4、具有良好的职业道德，踏实稳重，工作细心，责任心强。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投递简历请附带照片</w:t>
      </w:r>
    </w:p>
    <w:p>
      <w:pPr>
        <w:rPr>
          <w:szCs w:val="21"/>
        </w:rPr>
      </w:pPr>
    </w:p>
    <w:p>
      <w:pPr>
        <w:rPr>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方正小标宋简体" w:eastAsia="方正小标宋简体"/>
          <w:sz w:val="36"/>
          <w:szCs w:val="36"/>
        </w:rPr>
      </w:pPr>
      <w:r>
        <w:rPr>
          <w:rFonts w:hint="eastAsia" w:ascii="方正小标宋简体" w:eastAsia="方正小标宋简体"/>
          <w:sz w:val="36"/>
          <w:szCs w:val="36"/>
          <w:lang w:eastAsia="zh-CN"/>
        </w:rPr>
        <w:t>四、</w:t>
      </w:r>
      <w:r>
        <w:rPr>
          <w:rFonts w:hint="eastAsia" w:ascii="方正小标宋简体" w:eastAsia="方正小标宋简体"/>
          <w:sz w:val="36"/>
          <w:szCs w:val="36"/>
        </w:rPr>
        <w:t>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1、联系部门：招生与就业指导办公室（中区办公楼一楼）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2、联系人及联系电话：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rFonts w:hint="eastAsia" w:ascii="黑体" w:hAnsi="黑体" w:eastAsia="黑体"/>
          <w:sz w:val="32"/>
          <w:szCs w:val="32"/>
        </w:rPr>
      </w:pPr>
      <w:r>
        <w:rPr>
          <w:rFonts w:hint="eastAsia" w:ascii="黑体" w:hAnsi="黑体" w:eastAsia="黑体"/>
          <w:sz w:val="32"/>
          <w:szCs w:val="32"/>
        </w:rPr>
        <w:t xml:space="preserve">蒙明洲老师：8610627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both"/>
        <w:textAlignment w:val="auto"/>
        <w:outlineLvl w:val="9"/>
        <w:rPr>
          <w:szCs w:val="21"/>
        </w:rPr>
      </w:pPr>
      <w:r>
        <w:rPr>
          <w:rFonts w:hint="eastAsia" w:ascii="黑体" w:hAnsi="黑体" w:eastAsia="黑体"/>
          <w:sz w:val="32"/>
          <w:szCs w:val="32"/>
        </w:rPr>
        <w:t>陈再华老师：8610790</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Courier New"/>
    <w:panose1 w:val="00000000000000000000"/>
    <w:charset w:val="00"/>
    <w:family w:val="auto"/>
    <w:pitch w:val="default"/>
    <w:sig w:usb0="00000000" w:usb1="00000000" w:usb2="00000000" w:usb3="00000000" w:csb0="00000000" w:csb1="00000000"/>
  </w:font>
  <w:font w:name="方正行楷简体">
    <w:panose1 w:val="02010601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844E7"/>
    <w:multiLevelType w:val="multilevel"/>
    <w:tmpl w:val="700844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86"/>
    <w:rsid w:val="001866F1"/>
    <w:rsid w:val="001910B3"/>
    <w:rsid w:val="002167FF"/>
    <w:rsid w:val="00320771"/>
    <w:rsid w:val="00341268"/>
    <w:rsid w:val="003A164F"/>
    <w:rsid w:val="004A229A"/>
    <w:rsid w:val="004C0778"/>
    <w:rsid w:val="00583B86"/>
    <w:rsid w:val="005B0D98"/>
    <w:rsid w:val="006246FE"/>
    <w:rsid w:val="00A80B39"/>
    <w:rsid w:val="00BC6F2F"/>
    <w:rsid w:val="00D55E00"/>
    <w:rsid w:val="00DA55DB"/>
    <w:rsid w:val="00E33338"/>
    <w:rsid w:val="056B28F8"/>
    <w:rsid w:val="23226DB4"/>
    <w:rsid w:val="27820E46"/>
    <w:rsid w:val="2AB00538"/>
    <w:rsid w:val="47065A97"/>
    <w:rsid w:val="4DD4319B"/>
    <w:rsid w:val="7011544C"/>
    <w:rsid w:val="77EF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107</Words>
  <Characters>615</Characters>
  <Lines>5</Lines>
  <Paragraphs>1</Paragraphs>
  <ScaleCrop>false</ScaleCrop>
  <LinksUpToDate>false</LinksUpToDate>
  <CharactersWithSpaces>721</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2017-04-21T05:21:00Z</dcterms:created>
  <dc:creator>cong tang</dc:creator>
  <cp:lastModifiedBy>蒙明洲</cp:lastModifiedBy>
  <dcterms:modified xsi:type="dcterms:W3CDTF">2017-05-18T01:43:54Z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